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9F697" w14:textId="77777777" w:rsidR="00150C6D" w:rsidRPr="00C42668" w:rsidRDefault="00150C6D" w:rsidP="00B85500">
      <w:pPr>
        <w:rPr>
          <w:rFonts w:cstheme="minorHAnsi"/>
          <w:color w:val="000000" w:themeColor="text1"/>
          <w:lang w:bidi="he-IL"/>
        </w:rPr>
      </w:pPr>
    </w:p>
    <w:p w14:paraId="5F50C554" w14:textId="75148713" w:rsidR="000A2863" w:rsidRPr="00C42668" w:rsidRDefault="000A2863" w:rsidP="00FD0EAB">
      <w:pPr>
        <w:jc w:val="center"/>
        <w:rPr>
          <w:rFonts w:cstheme="minorHAnsi"/>
          <w:b/>
          <w:bCs/>
          <w:color w:val="000000" w:themeColor="text1"/>
        </w:rPr>
      </w:pPr>
      <w:r w:rsidRPr="00C42668">
        <w:rPr>
          <w:rFonts w:cstheme="minorHAnsi"/>
          <w:b/>
          <w:bCs/>
          <w:color w:val="000000" w:themeColor="text1"/>
        </w:rPr>
        <w:t>Titan Advanced Energy Solutions Raises $</w:t>
      </w:r>
      <w:r w:rsidR="00AD2296">
        <w:rPr>
          <w:rFonts w:cstheme="minorHAnsi"/>
          <w:b/>
          <w:bCs/>
          <w:color w:val="000000" w:themeColor="text1"/>
        </w:rPr>
        <w:t>33</w:t>
      </w:r>
      <w:r w:rsidRPr="00C42668">
        <w:rPr>
          <w:rFonts w:cstheme="minorHAnsi"/>
          <w:b/>
          <w:bCs/>
          <w:color w:val="000000" w:themeColor="text1"/>
        </w:rPr>
        <w:t xml:space="preserve"> Million Series B Led by H</w:t>
      </w:r>
      <w:r w:rsidR="007252CE">
        <w:rPr>
          <w:rFonts w:cstheme="minorHAnsi"/>
          <w:b/>
          <w:bCs/>
          <w:color w:val="000000" w:themeColor="text1"/>
        </w:rPr>
        <w:t>G Ventures</w:t>
      </w:r>
      <w:r w:rsidR="00AD2296">
        <w:rPr>
          <w:rFonts w:cstheme="minorHAnsi"/>
          <w:b/>
          <w:bCs/>
          <w:color w:val="000000" w:themeColor="text1"/>
        </w:rPr>
        <w:t xml:space="preserve"> </w:t>
      </w:r>
      <w:r w:rsidRPr="00C42668">
        <w:rPr>
          <w:rFonts w:cstheme="minorHAnsi"/>
          <w:b/>
          <w:bCs/>
          <w:color w:val="000000" w:themeColor="text1"/>
        </w:rPr>
        <w:t>to Transform Battery Diagnostic</w:t>
      </w:r>
      <w:r w:rsidR="00A31560" w:rsidRPr="00C42668">
        <w:rPr>
          <w:rFonts w:cstheme="minorHAnsi"/>
          <w:b/>
          <w:bCs/>
          <w:color w:val="000000" w:themeColor="text1"/>
        </w:rPr>
        <w:t>s and</w:t>
      </w:r>
      <w:r w:rsidR="00066BD1" w:rsidRPr="00C42668">
        <w:rPr>
          <w:rFonts w:cstheme="minorHAnsi"/>
          <w:b/>
          <w:bCs/>
          <w:color w:val="000000" w:themeColor="text1"/>
        </w:rPr>
        <w:t xml:space="preserve"> </w:t>
      </w:r>
      <w:r w:rsidRPr="00C42668">
        <w:rPr>
          <w:rFonts w:cstheme="minorHAnsi"/>
          <w:b/>
          <w:bCs/>
          <w:color w:val="000000" w:themeColor="text1"/>
        </w:rPr>
        <w:t>Management</w:t>
      </w:r>
    </w:p>
    <w:p w14:paraId="190AC88B" w14:textId="3D6551C5" w:rsidR="0012482A" w:rsidRDefault="0012482A" w:rsidP="003912E4">
      <w:pPr>
        <w:rPr>
          <w:rFonts w:cstheme="minorHAnsi"/>
          <w:b/>
          <w:bCs/>
          <w:color w:val="000000" w:themeColor="text1"/>
        </w:rPr>
      </w:pPr>
    </w:p>
    <w:p w14:paraId="72FEC7FB" w14:textId="5223A96A" w:rsidR="00CB1087" w:rsidRDefault="00CB1087" w:rsidP="00B34294">
      <w:pPr>
        <w:jc w:val="center"/>
        <w:rPr>
          <w:rFonts w:cstheme="minorHAnsi"/>
          <w:bCs/>
          <w:i/>
          <w:color w:val="000000" w:themeColor="text1"/>
        </w:rPr>
      </w:pPr>
      <w:r w:rsidRPr="006B1350">
        <w:rPr>
          <w:rFonts w:cstheme="minorHAnsi"/>
          <w:bCs/>
          <w:i/>
          <w:color w:val="000000" w:themeColor="text1"/>
        </w:rPr>
        <w:t>Titan’s ultrasound</w:t>
      </w:r>
      <w:r w:rsidR="000776D1">
        <w:rPr>
          <w:rFonts w:cstheme="minorHAnsi"/>
          <w:bCs/>
          <w:i/>
          <w:color w:val="000000" w:themeColor="text1"/>
        </w:rPr>
        <w:t>-</w:t>
      </w:r>
      <w:r w:rsidRPr="006B1350">
        <w:rPr>
          <w:rFonts w:cstheme="minorHAnsi"/>
          <w:bCs/>
          <w:i/>
          <w:color w:val="000000" w:themeColor="text1"/>
        </w:rPr>
        <w:t xml:space="preserve">based technology unlocks </w:t>
      </w:r>
      <w:r w:rsidR="004A46E6">
        <w:rPr>
          <w:rFonts w:cstheme="minorHAnsi"/>
          <w:bCs/>
          <w:i/>
          <w:color w:val="000000" w:themeColor="text1"/>
        </w:rPr>
        <w:t xml:space="preserve">actionable intelligence </w:t>
      </w:r>
      <w:r w:rsidR="004F0AB4">
        <w:rPr>
          <w:rFonts w:cstheme="minorHAnsi"/>
          <w:bCs/>
          <w:i/>
          <w:color w:val="000000" w:themeColor="text1"/>
        </w:rPr>
        <w:t xml:space="preserve">inside </w:t>
      </w:r>
      <w:r w:rsidRPr="006B1350">
        <w:rPr>
          <w:rFonts w:cstheme="minorHAnsi"/>
          <w:bCs/>
          <w:i/>
          <w:color w:val="000000" w:themeColor="text1"/>
        </w:rPr>
        <w:t>batteries to realize better performance, longevity and safety</w:t>
      </w:r>
    </w:p>
    <w:p w14:paraId="4EBF1068" w14:textId="77777777" w:rsidR="007A0524" w:rsidRPr="006B1350" w:rsidRDefault="007A0524" w:rsidP="00B34294">
      <w:pPr>
        <w:jc w:val="center"/>
        <w:rPr>
          <w:rFonts w:cstheme="minorHAnsi"/>
          <w:bCs/>
          <w:i/>
          <w:color w:val="000000" w:themeColor="text1"/>
        </w:rPr>
      </w:pPr>
    </w:p>
    <w:p w14:paraId="5C25FB8A" w14:textId="1E75E038" w:rsidR="00C02364" w:rsidRDefault="007A0524" w:rsidP="004F1402">
      <w:pPr>
        <w:rPr>
          <w:rFonts w:cstheme="minorHAnsi"/>
          <w:b/>
          <w:bCs/>
          <w:color w:val="000000" w:themeColor="text1"/>
        </w:rPr>
      </w:pPr>
      <w:r>
        <w:rPr>
          <w:rFonts w:cstheme="minorHAnsi"/>
          <w:b/>
          <w:bCs/>
          <w:noProof/>
          <w:color w:val="000000" w:themeColor="text1"/>
        </w:rPr>
        <w:drawing>
          <wp:inline distT="0" distB="0" distL="0" distR="0" wp14:anchorId="2B279378" wp14:editId="6B068AE5">
            <wp:extent cx="5943600" cy="3342005"/>
            <wp:effectExtent l="0" t="0" r="0" b="0"/>
            <wp:docPr id="1" name="Picture 1" descr="Two men standing in a room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wo men standing in a room&#10;&#10;Description automatically generated with low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2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A449BE" w14:textId="77777777" w:rsidR="007252CE" w:rsidRPr="00F10A59" w:rsidRDefault="007252CE" w:rsidP="001F2C1F">
      <w:pPr>
        <w:rPr>
          <w:rFonts w:cstheme="minorHAnsi"/>
          <w:color w:val="000000" w:themeColor="text1"/>
        </w:rPr>
      </w:pPr>
    </w:p>
    <w:p w14:paraId="1AD50BD6" w14:textId="70889C3C" w:rsidR="00293C86" w:rsidRDefault="00293C86" w:rsidP="00293C86">
      <w:pPr>
        <w:rPr>
          <w:rFonts w:cstheme="minorHAnsi"/>
          <w:color w:val="000000" w:themeColor="text1"/>
        </w:rPr>
      </w:pPr>
      <w:r w:rsidRPr="00F10A59">
        <w:rPr>
          <w:rFonts w:cstheme="minorHAnsi"/>
          <w:color w:val="000000" w:themeColor="text1"/>
        </w:rPr>
        <w:t>Salem, Mass.</w:t>
      </w:r>
      <w:r>
        <w:rPr>
          <w:rFonts w:cstheme="minorHAnsi"/>
          <w:color w:val="000000" w:themeColor="text1"/>
        </w:rPr>
        <w:t xml:space="preserve"> </w:t>
      </w:r>
      <w:r w:rsidRPr="00F10A59">
        <w:rPr>
          <w:rFonts w:cstheme="minorHAnsi"/>
          <w:color w:val="000000" w:themeColor="text1"/>
        </w:rPr>
        <w:t>—</w:t>
      </w:r>
      <w:r>
        <w:rPr>
          <w:rFonts w:cstheme="minorHAnsi"/>
          <w:color w:val="000000" w:themeColor="text1"/>
        </w:rPr>
        <w:t xml:space="preserve"> </w:t>
      </w:r>
      <w:r w:rsidRPr="00F10A59">
        <w:rPr>
          <w:rFonts w:cstheme="minorHAnsi"/>
          <w:color w:val="000000" w:themeColor="text1"/>
        </w:rPr>
        <w:t>November 16, 2021—</w:t>
      </w:r>
      <w:hyperlink r:id="rId6" w:history="1">
        <w:r w:rsidRPr="00F10A59">
          <w:rPr>
            <w:rStyle w:val="Hyperlink"/>
            <w:rFonts w:cstheme="minorHAnsi"/>
          </w:rPr>
          <w:t>Titan Advanced Energy Solutions</w:t>
        </w:r>
      </w:hyperlink>
      <w:r w:rsidRPr="00F10A59">
        <w:rPr>
          <w:rFonts w:cstheme="minorHAnsi"/>
          <w:color w:val="000000" w:themeColor="text1"/>
        </w:rPr>
        <w:t xml:space="preserve"> (“Titan”), a pioneer in ultrasound-based battery management solutions, announced a $33 million Series B financing led by </w:t>
      </w:r>
      <w:hyperlink r:id="rId7" w:history="1">
        <w:r w:rsidRPr="00F10A59">
          <w:rPr>
            <w:rStyle w:val="Hyperlink"/>
            <w:rFonts w:cstheme="minorHAnsi"/>
          </w:rPr>
          <w:t>HG Ventures</w:t>
        </w:r>
      </w:hyperlink>
      <w:r w:rsidRPr="00F10A59">
        <w:rPr>
          <w:rFonts w:cstheme="minorHAnsi"/>
          <w:color w:val="000000" w:themeColor="text1"/>
        </w:rPr>
        <w:t xml:space="preserve">, the </w:t>
      </w:r>
      <w:r w:rsidR="006E4A75">
        <w:rPr>
          <w:rFonts w:cstheme="minorHAnsi"/>
          <w:color w:val="000000" w:themeColor="text1"/>
        </w:rPr>
        <w:t xml:space="preserve">corporate </w:t>
      </w:r>
      <w:r w:rsidRPr="00F10A59">
        <w:rPr>
          <w:rFonts w:cstheme="minorHAnsi"/>
          <w:color w:val="000000" w:themeColor="text1"/>
        </w:rPr>
        <w:t xml:space="preserve">investment arm of </w:t>
      </w:r>
      <w:hyperlink r:id="rId8" w:history="1">
        <w:r w:rsidRPr="00F10A59">
          <w:rPr>
            <w:rStyle w:val="Hyperlink"/>
            <w:rFonts w:cstheme="minorHAnsi"/>
          </w:rPr>
          <w:t>The Heritage Group</w:t>
        </w:r>
      </w:hyperlink>
      <w:r w:rsidRPr="00F10A59">
        <w:rPr>
          <w:rFonts w:cstheme="minorHAnsi"/>
          <w:color w:val="000000" w:themeColor="text1"/>
        </w:rPr>
        <w:t xml:space="preserve">. </w:t>
      </w:r>
      <w:r w:rsidR="00636598">
        <w:rPr>
          <w:rFonts w:cstheme="minorHAnsi"/>
          <w:color w:val="000000" w:themeColor="text1"/>
        </w:rPr>
        <w:t xml:space="preserve">This new capital positions the company to accelerate industrial-scale deployments of its battery diagnostics and battery sensing/management technologies to drive safer and more efficient manufacturing, operation and repurposing of lithium-ion batteries.  </w:t>
      </w:r>
      <w:r>
        <w:rPr>
          <w:rFonts w:cstheme="minorHAnsi"/>
          <w:color w:val="000000" w:themeColor="text1"/>
        </w:rPr>
        <w:t xml:space="preserve"> </w:t>
      </w:r>
    </w:p>
    <w:p w14:paraId="10657B06" w14:textId="202D4CDB" w:rsidR="007252CE" w:rsidRPr="00F10A59" w:rsidRDefault="007252CE" w:rsidP="007252CE">
      <w:pPr>
        <w:rPr>
          <w:rFonts w:cstheme="minorHAnsi"/>
          <w:color w:val="000000" w:themeColor="text1"/>
        </w:rPr>
      </w:pPr>
    </w:p>
    <w:p w14:paraId="3F9FD0C2" w14:textId="483B148A" w:rsidR="00AD2296" w:rsidRPr="00F10A59" w:rsidRDefault="0036736D" w:rsidP="007252CE">
      <w:pPr>
        <w:rPr>
          <w:rFonts w:cstheme="minorHAnsi"/>
          <w:color w:val="000000" w:themeColor="text1"/>
        </w:rPr>
      </w:pPr>
      <w:r w:rsidRPr="006967B5">
        <w:rPr>
          <w:rFonts w:cstheme="minorHAnsi"/>
          <w:color w:val="000000" w:themeColor="text1"/>
        </w:rPr>
        <w:t xml:space="preserve">Additional investors from </w:t>
      </w:r>
      <w:r w:rsidR="007448C6" w:rsidRPr="006967B5">
        <w:rPr>
          <w:rFonts w:cstheme="minorHAnsi"/>
          <w:color w:val="000000" w:themeColor="text1"/>
        </w:rPr>
        <w:t xml:space="preserve">the U.S., </w:t>
      </w:r>
      <w:r w:rsidRPr="006967B5">
        <w:rPr>
          <w:rFonts w:cstheme="minorHAnsi"/>
          <w:color w:val="000000" w:themeColor="text1"/>
        </w:rPr>
        <w:t>Europe, Asia and the Middle East include</w:t>
      </w:r>
      <w:r w:rsidR="008D5ACC" w:rsidRPr="006967B5">
        <w:rPr>
          <w:rFonts w:cstheme="minorHAnsi"/>
          <w:color w:val="000000" w:themeColor="text1"/>
        </w:rPr>
        <w:t>d</w:t>
      </w:r>
      <w:r w:rsidR="00293C86" w:rsidRPr="006967B5">
        <w:t xml:space="preserve"> </w:t>
      </w:r>
      <w:hyperlink r:id="rId9" w:history="1">
        <w:r w:rsidR="00293C86" w:rsidRPr="006967B5">
          <w:rPr>
            <w:rStyle w:val="Hyperlink"/>
          </w:rPr>
          <w:t>H+ Partners</w:t>
        </w:r>
      </w:hyperlink>
      <w:r w:rsidR="0081142A" w:rsidRPr="006967B5">
        <w:rPr>
          <w:rStyle w:val="Hyperlink"/>
          <w:rFonts w:cstheme="minorHAnsi"/>
        </w:rPr>
        <w:t>,</w:t>
      </w:r>
      <w:r w:rsidR="007252CE" w:rsidRPr="006967B5">
        <w:rPr>
          <w:rFonts w:cstheme="minorHAnsi"/>
          <w:color w:val="000000" w:themeColor="text1"/>
        </w:rPr>
        <w:t xml:space="preserve"> </w:t>
      </w:r>
      <w:hyperlink r:id="rId10" w:history="1">
        <w:r w:rsidR="007252CE" w:rsidRPr="006967B5">
          <w:rPr>
            <w:rStyle w:val="Hyperlink"/>
            <w:rFonts w:cstheme="minorHAnsi"/>
          </w:rPr>
          <w:t>GS Future</w:t>
        </w:r>
        <w:r w:rsidR="00050967" w:rsidRPr="006967B5">
          <w:rPr>
            <w:rStyle w:val="Hyperlink"/>
            <w:rFonts w:cstheme="minorHAnsi"/>
          </w:rPr>
          <w:t>s</w:t>
        </w:r>
      </w:hyperlink>
      <w:r w:rsidR="007252CE" w:rsidRPr="00F10A59">
        <w:rPr>
          <w:rFonts w:cstheme="minorHAnsi"/>
          <w:color w:val="000000" w:themeColor="text1"/>
        </w:rPr>
        <w:t xml:space="preserve">, the investment arm </w:t>
      </w:r>
      <w:r w:rsidR="00050967" w:rsidRPr="00F10A59">
        <w:rPr>
          <w:rFonts w:cstheme="minorHAnsi"/>
          <w:color w:val="000000" w:themeColor="text1"/>
        </w:rPr>
        <w:t>of</w:t>
      </w:r>
      <w:r w:rsidR="0081142A" w:rsidRPr="00F10A59">
        <w:rPr>
          <w:rFonts w:cstheme="minorHAnsi"/>
          <w:color w:val="000000" w:themeColor="text1"/>
        </w:rPr>
        <w:t xml:space="preserve"> </w:t>
      </w:r>
      <w:r w:rsidR="00185EF8" w:rsidRPr="00F10A59">
        <w:rPr>
          <w:rFonts w:cstheme="minorHAnsi"/>
          <w:color w:val="000000" w:themeColor="text1"/>
        </w:rPr>
        <w:t xml:space="preserve">the </w:t>
      </w:r>
      <w:hyperlink r:id="rId11" w:history="1">
        <w:r w:rsidR="0081142A" w:rsidRPr="007A0524">
          <w:rPr>
            <w:rStyle w:val="Hyperlink"/>
            <w:rFonts w:cstheme="minorHAnsi"/>
          </w:rPr>
          <w:t xml:space="preserve">GS </w:t>
        </w:r>
        <w:r w:rsidR="00185EF8" w:rsidRPr="007A0524">
          <w:rPr>
            <w:rStyle w:val="Hyperlink"/>
            <w:rFonts w:cstheme="minorHAnsi"/>
          </w:rPr>
          <w:t>Group</w:t>
        </w:r>
      </w:hyperlink>
      <w:r w:rsidR="0081142A" w:rsidRPr="00F10A59">
        <w:rPr>
          <w:rFonts w:cstheme="minorHAnsi"/>
          <w:color w:val="000000" w:themeColor="text1"/>
        </w:rPr>
        <w:t>,</w:t>
      </w:r>
      <w:r w:rsidR="00050967" w:rsidRPr="00F10A59">
        <w:rPr>
          <w:rFonts w:cstheme="minorHAnsi"/>
          <w:color w:val="000000" w:themeColor="text1"/>
        </w:rPr>
        <w:t xml:space="preserve"> </w:t>
      </w:r>
      <w:hyperlink r:id="rId12" w:history="1">
        <w:r w:rsidR="007252CE" w:rsidRPr="00F10A59">
          <w:rPr>
            <w:rStyle w:val="Hyperlink"/>
            <w:rFonts w:cstheme="minorHAnsi"/>
          </w:rPr>
          <w:t>GS Energy</w:t>
        </w:r>
      </w:hyperlink>
      <w:r w:rsidR="007252CE" w:rsidRPr="00F10A59">
        <w:rPr>
          <w:rFonts w:cstheme="minorHAnsi"/>
          <w:color w:val="000000" w:themeColor="text1"/>
        </w:rPr>
        <w:t xml:space="preserve">, </w:t>
      </w:r>
      <w:hyperlink r:id="rId13" w:history="1">
        <w:r w:rsidR="00CD403D" w:rsidRPr="00CD403D">
          <w:rPr>
            <w:rStyle w:val="Hyperlink"/>
            <w:rFonts w:cstheme="minorHAnsi"/>
          </w:rPr>
          <w:t>Doral Energy-Tech Ventures</w:t>
        </w:r>
      </w:hyperlink>
      <w:r w:rsidR="00CD403D" w:rsidRPr="00E02FD2">
        <w:t xml:space="preserve">, the investment arm of </w:t>
      </w:r>
      <w:hyperlink r:id="rId14" w:history="1">
        <w:r w:rsidR="00CD403D" w:rsidRPr="00CD403D">
          <w:rPr>
            <w:rStyle w:val="Hyperlink"/>
            <w:rFonts w:cstheme="minorHAnsi"/>
          </w:rPr>
          <w:t>Doral Group</w:t>
        </w:r>
      </w:hyperlink>
      <w:r w:rsidR="00BD7BE0" w:rsidRPr="00F10A59">
        <w:rPr>
          <w:rFonts w:cstheme="minorHAnsi"/>
          <w:color w:val="000000" w:themeColor="text1"/>
        </w:rPr>
        <w:t xml:space="preserve"> </w:t>
      </w:r>
      <w:r w:rsidR="007252CE" w:rsidRPr="00F10A59">
        <w:rPr>
          <w:rFonts w:cstheme="minorHAnsi"/>
          <w:color w:val="000000" w:themeColor="text1"/>
        </w:rPr>
        <w:t xml:space="preserve">and </w:t>
      </w:r>
      <w:hyperlink r:id="rId15" w:history="1">
        <w:r w:rsidR="007252CE" w:rsidRPr="00F10A59">
          <w:rPr>
            <w:rStyle w:val="Hyperlink"/>
            <w:rFonts w:cstheme="minorHAnsi"/>
          </w:rPr>
          <w:t>Fortistar</w:t>
        </w:r>
      </w:hyperlink>
      <w:r w:rsidR="00050967" w:rsidRPr="00F10A59">
        <w:rPr>
          <w:rFonts w:cstheme="minorHAnsi"/>
          <w:color w:val="000000" w:themeColor="text1"/>
        </w:rPr>
        <w:t>,</w:t>
      </w:r>
      <w:r w:rsidR="007252CE" w:rsidRPr="00F10A59">
        <w:rPr>
          <w:rFonts w:cstheme="minorHAnsi"/>
          <w:color w:val="000000" w:themeColor="text1"/>
        </w:rPr>
        <w:t xml:space="preserve"> along with existing investors </w:t>
      </w:r>
      <w:hyperlink r:id="rId16" w:history="1">
        <w:r w:rsidR="007252CE" w:rsidRPr="00F10A59">
          <w:rPr>
            <w:rStyle w:val="Hyperlink"/>
            <w:rFonts w:cstheme="minorHAnsi"/>
          </w:rPr>
          <w:t>Energy Innovation Capital</w:t>
        </w:r>
      </w:hyperlink>
      <w:r w:rsidR="007252CE" w:rsidRPr="00F10A59">
        <w:rPr>
          <w:rFonts w:cstheme="minorHAnsi"/>
          <w:color w:val="000000" w:themeColor="text1"/>
        </w:rPr>
        <w:t xml:space="preserve"> and </w:t>
      </w:r>
      <w:hyperlink r:id="rId17" w:history="1">
        <w:r w:rsidR="007252CE" w:rsidRPr="00F10A59">
          <w:rPr>
            <w:rStyle w:val="Hyperlink"/>
            <w:rFonts w:cstheme="minorHAnsi"/>
          </w:rPr>
          <w:t>SE Ventures</w:t>
        </w:r>
      </w:hyperlink>
      <w:r w:rsidR="007252CE" w:rsidRPr="00F10A59">
        <w:rPr>
          <w:rFonts w:cstheme="minorHAnsi"/>
          <w:color w:val="000000" w:themeColor="text1"/>
        </w:rPr>
        <w:t xml:space="preserve">, the investment arm </w:t>
      </w:r>
      <w:r w:rsidR="00050967" w:rsidRPr="00F10A59">
        <w:rPr>
          <w:rFonts w:cstheme="minorHAnsi"/>
          <w:color w:val="000000" w:themeColor="text1"/>
        </w:rPr>
        <w:t xml:space="preserve">of </w:t>
      </w:r>
      <w:hyperlink r:id="rId18" w:history="1">
        <w:r w:rsidR="007252CE" w:rsidRPr="00F10A59">
          <w:rPr>
            <w:rStyle w:val="Hyperlink"/>
            <w:rFonts w:cstheme="minorHAnsi"/>
          </w:rPr>
          <w:t>Schneider Electric</w:t>
        </w:r>
      </w:hyperlink>
      <w:r w:rsidR="007252CE" w:rsidRPr="00F10A59">
        <w:rPr>
          <w:rFonts w:cstheme="minorHAnsi"/>
          <w:color w:val="000000" w:themeColor="text1"/>
        </w:rPr>
        <w:t>.</w:t>
      </w:r>
    </w:p>
    <w:p w14:paraId="7F898680" w14:textId="77777777" w:rsidR="001F2C1F" w:rsidRPr="00F10A59" w:rsidRDefault="001F2C1F" w:rsidP="001F2C1F">
      <w:pPr>
        <w:rPr>
          <w:rFonts w:cstheme="minorHAnsi"/>
          <w:color w:val="000000" w:themeColor="text1"/>
        </w:rPr>
      </w:pPr>
    </w:p>
    <w:p w14:paraId="1929444E" w14:textId="512B81A6" w:rsidR="00710918" w:rsidRPr="00F10A59" w:rsidRDefault="001F2C1F" w:rsidP="0012482A">
      <w:pPr>
        <w:rPr>
          <w:rFonts w:cstheme="minorHAnsi"/>
          <w:bCs/>
          <w:color w:val="000000" w:themeColor="text1"/>
        </w:rPr>
      </w:pPr>
      <w:r w:rsidRPr="00F10A59">
        <w:rPr>
          <w:rFonts w:cstheme="minorHAnsi"/>
          <w:color w:val="000000" w:themeColor="text1"/>
        </w:rPr>
        <w:t>“</w:t>
      </w:r>
      <w:r w:rsidRPr="00F10A59">
        <w:rPr>
          <w:rFonts w:cstheme="minorHAnsi"/>
          <w:bCs/>
          <w:color w:val="000000" w:themeColor="text1"/>
        </w:rPr>
        <w:t xml:space="preserve">Our </w:t>
      </w:r>
      <w:r w:rsidR="0090767A" w:rsidRPr="00F10A59">
        <w:rPr>
          <w:rFonts w:cstheme="minorHAnsi"/>
          <w:bCs/>
          <w:color w:val="000000" w:themeColor="text1"/>
        </w:rPr>
        <w:t xml:space="preserve">ultrasound-based </w:t>
      </w:r>
      <w:r w:rsidRPr="00F10A59">
        <w:rPr>
          <w:rFonts w:cstheme="minorHAnsi"/>
          <w:bCs/>
          <w:color w:val="000000" w:themeColor="text1"/>
        </w:rPr>
        <w:t>technology spans the battery life</w:t>
      </w:r>
      <w:r w:rsidR="001262B1" w:rsidRPr="00F10A59">
        <w:rPr>
          <w:rFonts w:cstheme="minorHAnsi"/>
          <w:bCs/>
          <w:color w:val="000000" w:themeColor="text1"/>
        </w:rPr>
        <w:t xml:space="preserve"> </w:t>
      </w:r>
      <w:r w:rsidRPr="00F10A59">
        <w:rPr>
          <w:rFonts w:cstheme="minorHAnsi"/>
          <w:bCs/>
          <w:color w:val="000000" w:themeColor="text1"/>
        </w:rPr>
        <w:t xml:space="preserve">cycle. From manufacturing </w:t>
      </w:r>
      <w:r w:rsidR="00C20DC7" w:rsidRPr="00F10A59">
        <w:rPr>
          <w:rFonts w:cstheme="minorHAnsi"/>
          <w:bCs/>
          <w:color w:val="000000" w:themeColor="text1"/>
        </w:rPr>
        <w:t xml:space="preserve">and </w:t>
      </w:r>
      <w:r w:rsidRPr="00F10A59">
        <w:rPr>
          <w:rFonts w:cstheme="minorHAnsi"/>
          <w:bCs/>
          <w:color w:val="000000" w:themeColor="text1"/>
        </w:rPr>
        <w:t>first use</w:t>
      </w:r>
      <w:r w:rsidR="00C20DC7" w:rsidRPr="00F10A59">
        <w:rPr>
          <w:rFonts w:cstheme="minorHAnsi"/>
          <w:bCs/>
          <w:color w:val="000000" w:themeColor="text1"/>
        </w:rPr>
        <w:t xml:space="preserve"> to</w:t>
      </w:r>
      <w:r w:rsidRPr="00F10A59">
        <w:rPr>
          <w:rFonts w:cstheme="minorHAnsi"/>
          <w:bCs/>
          <w:color w:val="000000" w:themeColor="text1"/>
        </w:rPr>
        <w:t xml:space="preserve"> second life and recycling</w:t>
      </w:r>
      <w:r w:rsidR="0090767A" w:rsidRPr="00F10A59">
        <w:rPr>
          <w:rFonts w:cstheme="minorHAnsi"/>
          <w:b/>
          <w:bCs/>
          <w:color w:val="000000" w:themeColor="text1"/>
        </w:rPr>
        <w:t xml:space="preserve">,” </w:t>
      </w:r>
      <w:r w:rsidR="0090767A" w:rsidRPr="00F10A59">
        <w:rPr>
          <w:rFonts w:cstheme="minorHAnsi"/>
          <w:bCs/>
          <w:color w:val="000000" w:themeColor="text1"/>
        </w:rPr>
        <w:t>said Shawn Murphy, CEO and co-founder of Titan. “</w:t>
      </w:r>
      <w:r w:rsidR="00404233" w:rsidRPr="00F10A59">
        <w:rPr>
          <w:rFonts w:cstheme="minorHAnsi"/>
          <w:bCs/>
          <w:color w:val="000000" w:themeColor="text1"/>
        </w:rPr>
        <w:t xml:space="preserve">We will continue to </w:t>
      </w:r>
      <w:r w:rsidR="0090767A" w:rsidRPr="00F10A59">
        <w:rPr>
          <w:rFonts w:cstheme="minorHAnsi"/>
          <w:bCs/>
          <w:color w:val="000000" w:themeColor="text1"/>
        </w:rPr>
        <w:t>propel the shift toward</w:t>
      </w:r>
      <w:r w:rsidR="00D942FC" w:rsidRPr="00F10A59">
        <w:rPr>
          <w:rFonts w:cstheme="minorHAnsi"/>
          <w:bCs/>
          <w:color w:val="000000" w:themeColor="text1"/>
        </w:rPr>
        <w:t xml:space="preserve"> </w:t>
      </w:r>
      <w:r w:rsidR="0090767A" w:rsidRPr="00F10A59">
        <w:rPr>
          <w:rFonts w:cstheme="minorHAnsi"/>
          <w:bCs/>
          <w:color w:val="000000" w:themeColor="text1"/>
        </w:rPr>
        <w:t xml:space="preserve">electrification by solving critical issues impacting </w:t>
      </w:r>
      <w:r w:rsidR="00631E9D" w:rsidRPr="00F10A59">
        <w:rPr>
          <w:rFonts w:cstheme="minorHAnsi"/>
          <w:bCs/>
          <w:color w:val="000000" w:themeColor="text1"/>
        </w:rPr>
        <w:t xml:space="preserve">the performance and safety of </w:t>
      </w:r>
      <w:r w:rsidR="008B18A4" w:rsidRPr="00F10A59">
        <w:rPr>
          <w:rFonts w:cstheme="minorHAnsi"/>
          <w:bCs/>
          <w:color w:val="000000" w:themeColor="text1"/>
        </w:rPr>
        <w:t xml:space="preserve">new and reused </w:t>
      </w:r>
      <w:r w:rsidR="0090767A" w:rsidRPr="00F10A59">
        <w:rPr>
          <w:rFonts w:cstheme="minorHAnsi"/>
          <w:bCs/>
          <w:color w:val="000000" w:themeColor="text1"/>
        </w:rPr>
        <w:t>lithium-ion batter</w:t>
      </w:r>
      <w:r w:rsidR="006908EE" w:rsidRPr="00F10A59">
        <w:rPr>
          <w:rFonts w:cstheme="minorHAnsi"/>
          <w:bCs/>
          <w:color w:val="000000" w:themeColor="text1"/>
        </w:rPr>
        <w:t>ies</w:t>
      </w:r>
      <w:r w:rsidR="0090767A" w:rsidRPr="00F10A59">
        <w:rPr>
          <w:rFonts w:cstheme="minorHAnsi"/>
          <w:bCs/>
          <w:color w:val="000000" w:themeColor="text1"/>
        </w:rPr>
        <w:t xml:space="preserve">.” </w:t>
      </w:r>
    </w:p>
    <w:p w14:paraId="327B428D" w14:textId="77777777" w:rsidR="00B04E88" w:rsidRPr="00F10A59" w:rsidRDefault="00B04E88" w:rsidP="00B04E88">
      <w:pPr>
        <w:rPr>
          <w:rFonts w:cstheme="minorHAnsi"/>
          <w:bCs/>
          <w:color w:val="000000" w:themeColor="text1"/>
        </w:rPr>
      </w:pPr>
    </w:p>
    <w:p w14:paraId="69CD2A9E" w14:textId="49CD9C0B" w:rsidR="000E4DD2" w:rsidRPr="00F10A59" w:rsidRDefault="00F43AAF" w:rsidP="00487215">
      <w:pPr>
        <w:rPr>
          <w:rFonts w:cstheme="minorHAnsi"/>
        </w:rPr>
      </w:pPr>
      <w:r w:rsidRPr="00F10A59">
        <w:rPr>
          <w:rFonts w:cstheme="minorHAnsi"/>
        </w:rPr>
        <w:lastRenderedPageBreak/>
        <w:t>Titan</w:t>
      </w:r>
      <w:r w:rsidR="00FD38B0" w:rsidRPr="00F10A59">
        <w:rPr>
          <w:rFonts w:cstheme="minorHAnsi"/>
        </w:rPr>
        <w:t>’s</w:t>
      </w:r>
      <w:r w:rsidRPr="00F10A59">
        <w:rPr>
          <w:rFonts w:cstheme="minorHAnsi"/>
        </w:rPr>
        <w:t xml:space="preserve"> primary </w:t>
      </w:r>
      <w:r w:rsidR="00B04E88" w:rsidRPr="00F10A59">
        <w:rPr>
          <w:rFonts w:cstheme="minorHAnsi"/>
        </w:rPr>
        <w:t xml:space="preserve">focus </w:t>
      </w:r>
      <w:r w:rsidRPr="00F10A59">
        <w:rPr>
          <w:rFonts w:cstheme="minorHAnsi"/>
        </w:rPr>
        <w:t>is on the automotive and stationary storage markets</w:t>
      </w:r>
      <w:r w:rsidR="00B04E88" w:rsidRPr="00A93E96">
        <w:rPr>
          <w:rFonts w:cstheme="minorHAnsi"/>
        </w:rPr>
        <w:t xml:space="preserve">. </w:t>
      </w:r>
      <w:r w:rsidR="00AE3984" w:rsidRPr="00A93E96">
        <w:rPr>
          <w:rFonts w:cstheme="minorHAnsi"/>
        </w:rPr>
        <w:t>The global EV batteries market is expected to grow from $19.78 billion in 2020 to $38.32 billion in 2025</w:t>
      </w:r>
      <w:r w:rsidR="008F2E80" w:rsidRPr="00A93E96">
        <w:rPr>
          <w:rFonts w:cstheme="minorHAnsi"/>
        </w:rPr>
        <w:t xml:space="preserve">, </w:t>
      </w:r>
      <w:r w:rsidR="00AE3984" w:rsidRPr="00A93E96">
        <w:rPr>
          <w:rFonts w:cstheme="minorHAnsi"/>
        </w:rPr>
        <w:t xml:space="preserve">and the </w:t>
      </w:r>
      <w:r w:rsidR="00B76C45" w:rsidRPr="00A93E96">
        <w:rPr>
          <w:rFonts w:cstheme="minorHAnsi"/>
        </w:rPr>
        <w:t xml:space="preserve">global </w:t>
      </w:r>
      <w:r w:rsidR="000E4DD2" w:rsidRPr="00A93E96">
        <w:rPr>
          <w:rFonts w:cstheme="minorHAnsi"/>
          <w:bCs/>
        </w:rPr>
        <w:t xml:space="preserve">battery energy storage system market </w:t>
      </w:r>
      <w:r w:rsidR="000E4DD2" w:rsidRPr="00A93E96">
        <w:rPr>
          <w:rFonts w:cstheme="minorHAnsi"/>
        </w:rPr>
        <w:t>is projected to grow from $2.9 billion in 2020 to $12.1 billion by 2025</w:t>
      </w:r>
      <w:r w:rsidR="008F2E80" w:rsidRPr="00A93E96">
        <w:rPr>
          <w:rFonts w:cstheme="minorHAnsi"/>
        </w:rPr>
        <w:t>.</w:t>
      </w:r>
      <w:r w:rsidR="008F2E80" w:rsidRPr="00A93E96">
        <w:rPr>
          <w:rFonts w:cstheme="minorHAnsi"/>
          <w:vertAlign w:val="superscript"/>
        </w:rPr>
        <w:t>1</w:t>
      </w:r>
      <w:r w:rsidR="00AA240A" w:rsidRPr="00A93E96">
        <w:rPr>
          <w:rFonts w:cstheme="minorHAnsi"/>
          <w:vertAlign w:val="superscript"/>
        </w:rPr>
        <w:t>,2</w:t>
      </w:r>
    </w:p>
    <w:p w14:paraId="2507FCE9" w14:textId="6FC932F2" w:rsidR="00DC6637" w:rsidRPr="00F10A59" w:rsidRDefault="00DC6637" w:rsidP="00487215">
      <w:pPr>
        <w:rPr>
          <w:rFonts w:cstheme="minorHAnsi"/>
          <w:color w:val="000000" w:themeColor="text1"/>
        </w:rPr>
      </w:pPr>
    </w:p>
    <w:p w14:paraId="2F90E34B" w14:textId="1584F2ED" w:rsidR="00293C86" w:rsidRPr="00F10A59" w:rsidRDefault="00293C86" w:rsidP="00293C86">
      <w:pPr>
        <w:rPr>
          <w:rFonts w:cstheme="minorHAnsi"/>
          <w:color w:val="000000" w:themeColor="text1"/>
        </w:rPr>
      </w:pPr>
      <w:r w:rsidRPr="00F10A59">
        <w:rPr>
          <w:rFonts w:cstheme="minorHAnsi"/>
          <w:color w:val="000000" w:themeColor="text1"/>
        </w:rPr>
        <w:t>“Titan’s</w:t>
      </w:r>
      <w:r w:rsidR="00066F5F">
        <w:rPr>
          <w:rFonts w:cstheme="minorHAnsi"/>
          <w:color w:val="000000" w:themeColor="text1"/>
        </w:rPr>
        <w:t xml:space="preserve"> focus</w:t>
      </w:r>
      <w:r w:rsidRPr="00F10A59">
        <w:rPr>
          <w:rFonts w:cstheme="minorHAnsi"/>
          <w:color w:val="000000" w:themeColor="text1"/>
        </w:rPr>
        <w:t xml:space="preserve"> </w:t>
      </w:r>
      <w:r w:rsidR="006E4A75">
        <w:rPr>
          <w:rFonts w:cstheme="minorHAnsi"/>
          <w:color w:val="000000" w:themeColor="text1"/>
        </w:rPr>
        <w:t>on</w:t>
      </w:r>
      <w:r w:rsidRPr="00F10A59">
        <w:rPr>
          <w:rFonts w:cstheme="minorHAnsi"/>
          <w:color w:val="000000" w:themeColor="text1"/>
        </w:rPr>
        <w:t xml:space="preserve"> build</w:t>
      </w:r>
      <w:r w:rsidR="006E4A75">
        <w:rPr>
          <w:rFonts w:cstheme="minorHAnsi"/>
          <w:color w:val="000000" w:themeColor="text1"/>
        </w:rPr>
        <w:t>ing</w:t>
      </w:r>
      <w:r w:rsidRPr="00F10A59">
        <w:rPr>
          <w:rFonts w:cstheme="minorHAnsi"/>
          <w:color w:val="000000" w:themeColor="text1"/>
        </w:rPr>
        <w:t xml:space="preserve"> a sustainable model of closed loop recycling for lithium-ion batteries</w:t>
      </w:r>
      <w:r w:rsidR="006E4A75">
        <w:rPr>
          <w:rFonts w:cstheme="minorHAnsi"/>
          <w:color w:val="000000" w:themeColor="text1"/>
        </w:rPr>
        <w:t xml:space="preserve"> aligns perfectly with HG Ventures’ mission of supporting cutting-edge disruptors in sustainability</w:t>
      </w:r>
      <w:r w:rsidRPr="00F10A59">
        <w:rPr>
          <w:rFonts w:cstheme="minorHAnsi"/>
          <w:color w:val="000000" w:themeColor="text1"/>
        </w:rPr>
        <w:t>,” said Ginger Rothrock, Senior Director</w:t>
      </w:r>
      <w:r w:rsidR="00066F5F">
        <w:rPr>
          <w:rFonts w:cstheme="minorHAnsi"/>
          <w:color w:val="000000" w:themeColor="text1"/>
        </w:rPr>
        <w:t xml:space="preserve"> of</w:t>
      </w:r>
      <w:r w:rsidRPr="00F10A59">
        <w:rPr>
          <w:rFonts w:cstheme="minorHAnsi"/>
          <w:color w:val="000000" w:themeColor="text1"/>
        </w:rPr>
        <w:t xml:space="preserve"> HG Ventures. “</w:t>
      </w:r>
      <w:r w:rsidR="005F5439">
        <w:rPr>
          <w:rFonts w:cstheme="minorHAnsi"/>
          <w:color w:val="000000" w:themeColor="text1"/>
        </w:rPr>
        <w:t xml:space="preserve">We and our strategic syndicate partners are delighted to support Titan’s world-class team developing a platform that enables </w:t>
      </w:r>
      <w:r w:rsidR="00642311">
        <w:rPr>
          <w:rFonts w:cstheme="minorHAnsi"/>
          <w:color w:val="000000" w:themeColor="text1"/>
        </w:rPr>
        <w:t>transformational improvements</w:t>
      </w:r>
      <w:r w:rsidRPr="00F10A59">
        <w:rPr>
          <w:rFonts w:cstheme="minorHAnsi"/>
          <w:color w:val="000000" w:themeColor="text1"/>
        </w:rPr>
        <w:t xml:space="preserve"> to the performance, economics and safety of lithium-ion batteries</w:t>
      </w:r>
      <w:r w:rsidRPr="00CE24C2">
        <w:rPr>
          <w:rFonts w:cstheme="minorHAnsi"/>
          <w:color w:val="000000" w:themeColor="text1"/>
        </w:rPr>
        <w:t>.” John Glushik, Managing</w:t>
      </w:r>
      <w:r>
        <w:rPr>
          <w:rFonts w:cstheme="minorHAnsi"/>
          <w:color w:val="000000" w:themeColor="text1"/>
        </w:rPr>
        <w:t xml:space="preserve"> Director</w:t>
      </w:r>
      <w:r w:rsidR="00066F5F">
        <w:rPr>
          <w:rFonts w:cstheme="minorHAnsi"/>
          <w:color w:val="000000" w:themeColor="text1"/>
        </w:rPr>
        <w:t xml:space="preserve"> of</w:t>
      </w:r>
      <w:r w:rsidRPr="00F10A59">
        <w:rPr>
          <w:rFonts w:cstheme="minorHAnsi"/>
          <w:color w:val="000000" w:themeColor="text1"/>
        </w:rPr>
        <w:t xml:space="preserve"> HG Ventures, will be joining Titan’s </w:t>
      </w:r>
      <w:r w:rsidR="00066F5F">
        <w:rPr>
          <w:rFonts w:cstheme="minorHAnsi"/>
          <w:color w:val="000000" w:themeColor="text1"/>
        </w:rPr>
        <w:t>B</w:t>
      </w:r>
      <w:r w:rsidRPr="00F10A59">
        <w:rPr>
          <w:rFonts w:cstheme="minorHAnsi"/>
          <w:color w:val="000000" w:themeColor="text1"/>
        </w:rPr>
        <w:t>oard.</w:t>
      </w:r>
    </w:p>
    <w:p w14:paraId="248BD912" w14:textId="241347D4" w:rsidR="00487215" w:rsidRPr="00F10A59" w:rsidRDefault="00487215" w:rsidP="00F43AAF">
      <w:pPr>
        <w:rPr>
          <w:rFonts w:cstheme="minorHAnsi"/>
          <w:color w:val="000000" w:themeColor="text1"/>
        </w:rPr>
      </w:pPr>
    </w:p>
    <w:p w14:paraId="20849252" w14:textId="135FB712" w:rsidR="00487215" w:rsidRPr="00F10A59" w:rsidRDefault="00487215" w:rsidP="00487215">
      <w:pPr>
        <w:rPr>
          <w:rFonts w:cstheme="minorHAnsi"/>
          <w:bCs/>
          <w:color w:val="000000" w:themeColor="text1"/>
        </w:rPr>
      </w:pPr>
      <w:r w:rsidRPr="00F10A59">
        <w:rPr>
          <w:rFonts w:cstheme="minorHAnsi"/>
          <w:bCs/>
          <w:color w:val="000000" w:themeColor="text1"/>
        </w:rPr>
        <w:t xml:space="preserve">The future is battery powered. Titan was founded by two technology pioneers who engineered a breakthrough technology by applying the proven science of ultrasound to lithium-ion batteries. </w:t>
      </w:r>
      <w:r w:rsidR="0052166C" w:rsidRPr="00F10A59">
        <w:rPr>
          <w:rFonts w:cstheme="minorHAnsi"/>
          <w:bCs/>
          <w:color w:val="000000" w:themeColor="text1"/>
        </w:rPr>
        <w:t xml:space="preserve">Our </w:t>
      </w:r>
      <w:r w:rsidRPr="00F10A59">
        <w:rPr>
          <w:rFonts w:cstheme="minorHAnsi"/>
          <w:bCs/>
          <w:color w:val="000000" w:themeColor="text1"/>
        </w:rPr>
        <w:t>mission is to provide intelligence on any battery’s state of health, state of charge</w:t>
      </w:r>
      <w:r w:rsidR="00383FE2" w:rsidRPr="00F10A59">
        <w:rPr>
          <w:rFonts w:cstheme="minorHAnsi"/>
          <w:bCs/>
          <w:color w:val="000000" w:themeColor="text1"/>
        </w:rPr>
        <w:t xml:space="preserve"> and safety profile </w:t>
      </w:r>
      <w:r w:rsidRPr="00F10A59">
        <w:rPr>
          <w:rFonts w:cstheme="minorHAnsi"/>
          <w:bCs/>
          <w:color w:val="000000" w:themeColor="text1"/>
        </w:rPr>
        <w:t>—</w:t>
      </w:r>
      <w:r w:rsidR="008F2E80" w:rsidRPr="00F10A59">
        <w:rPr>
          <w:rFonts w:cstheme="minorHAnsi"/>
          <w:bCs/>
          <w:color w:val="000000" w:themeColor="text1"/>
        </w:rPr>
        <w:t xml:space="preserve"> </w:t>
      </w:r>
      <w:r w:rsidRPr="00F10A59">
        <w:rPr>
          <w:rFonts w:cstheme="minorHAnsi"/>
          <w:bCs/>
          <w:color w:val="000000" w:themeColor="text1"/>
        </w:rPr>
        <w:t>at any stage of its lif</w:t>
      </w:r>
      <w:r w:rsidR="007B34F1" w:rsidRPr="00F10A59">
        <w:rPr>
          <w:rFonts w:cstheme="minorHAnsi"/>
          <w:bCs/>
          <w:color w:val="000000" w:themeColor="text1"/>
        </w:rPr>
        <w:t xml:space="preserve">e and </w:t>
      </w:r>
      <w:r w:rsidRPr="00F10A59">
        <w:rPr>
          <w:rFonts w:cstheme="minorHAnsi"/>
          <w:bCs/>
          <w:color w:val="000000" w:themeColor="text1"/>
        </w:rPr>
        <w:t xml:space="preserve">in real time. And ultimately to ensure that the trillions of batteries dumped in landfills today will join the circular economy of tomorrow to be repurposed, reused or recycled.  </w:t>
      </w:r>
    </w:p>
    <w:p w14:paraId="4128E764" w14:textId="5941CD14" w:rsidR="00FD0EAB" w:rsidRPr="00F10A59" w:rsidRDefault="00FD0EAB" w:rsidP="00487215">
      <w:pPr>
        <w:rPr>
          <w:rFonts w:cstheme="minorHAnsi"/>
          <w:bCs/>
          <w:color w:val="000000" w:themeColor="text1"/>
        </w:rPr>
      </w:pPr>
    </w:p>
    <w:p w14:paraId="1B622D1F" w14:textId="2738078E" w:rsidR="00C42668" w:rsidRPr="00A93E96" w:rsidRDefault="00FD0EAB" w:rsidP="00487215">
      <w:pPr>
        <w:rPr>
          <w:rFonts w:cstheme="minorHAnsi"/>
          <w:bCs/>
        </w:rPr>
      </w:pPr>
      <w:r w:rsidRPr="00A93E96">
        <w:rPr>
          <w:rFonts w:cstheme="minorHAnsi"/>
          <w:bCs/>
        </w:rPr>
        <w:t>Today Titan’s solutions are being co-developed</w:t>
      </w:r>
      <w:r w:rsidR="00824790" w:rsidRPr="00A93E96">
        <w:rPr>
          <w:rFonts w:cstheme="minorHAnsi"/>
          <w:bCs/>
        </w:rPr>
        <w:t xml:space="preserve"> along with </w:t>
      </w:r>
      <w:r w:rsidRPr="00A93E96">
        <w:rPr>
          <w:rFonts w:cstheme="minorHAnsi"/>
          <w:bCs/>
        </w:rPr>
        <w:t xml:space="preserve">global auto manufacturers, multinational energy storage integrators and consumer electronics manufacturers in the United States and Europe.  </w:t>
      </w:r>
    </w:p>
    <w:p w14:paraId="5D3C8DBB" w14:textId="77777777" w:rsidR="00487215" w:rsidRPr="00F10A59" w:rsidRDefault="00487215" w:rsidP="00487215">
      <w:pPr>
        <w:rPr>
          <w:rFonts w:eastAsia="Times New Roman" w:cstheme="minorHAnsi"/>
          <w:color w:val="000000" w:themeColor="text1"/>
        </w:rPr>
      </w:pPr>
    </w:p>
    <w:p w14:paraId="7F5B6273" w14:textId="1B07E994" w:rsidR="00E912B0" w:rsidRPr="00F10A59" w:rsidRDefault="00917473" w:rsidP="00487215">
      <w:pPr>
        <w:rPr>
          <w:rFonts w:eastAsia="Times New Roman" w:cstheme="minorHAnsi"/>
          <w:b/>
          <w:bCs/>
          <w:color w:val="000000" w:themeColor="text1"/>
        </w:rPr>
      </w:pPr>
      <w:hyperlink r:id="rId19" w:history="1">
        <w:r w:rsidR="00DB1058" w:rsidRPr="00F10A59">
          <w:rPr>
            <w:rStyle w:val="Hyperlink"/>
            <w:rFonts w:eastAsia="Times New Roman" w:cstheme="minorHAnsi"/>
            <w:b/>
            <w:bCs/>
          </w:rPr>
          <w:t>Titan Advanced Energy Solutions</w:t>
        </w:r>
      </w:hyperlink>
    </w:p>
    <w:p w14:paraId="52359CD9" w14:textId="137FF23F" w:rsidR="00DB1058" w:rsidRPr="00F10A59" w:rsidRDefault="006B1350" w:rsidP="00487215">
      <w:pPr>
        <w:rPr>
          <w:rFonts w:eastAsia="Times New Roman" w:cstheme="minorHAnsi"/>
          <w:bCs/>
          <w:color w:val="000000" w:themeColor="text1"/>
        </w:rPr>
      </w:pPr>
      <w:r w:rsidRPr="00F10A59">
        <w:rPr>
          <w:rFonts w:eastAsia="Times New Roman" w:cstheme="minorHAnsi"/>
          <w:bCs/>
          <w:color w:val="000000" w:themeColor="text1"/>
        </w:rPr>
        <w:t>Titan Advanced Energy Solutions was founded in 2016 by technology entrepreneurs Shawn Murphy and Sean O</w:t>
      </w:r>
      <w:r w:rsidR="008F2E80" w:rsidRPr="00F10A59">
        <w:rPr>
          <w:rFonts w:eastAsia="Times New Roman" w:cstheme="minorHAnsi"/>
          <w:bCs/>
          <w:color w:val="000000" w:themeColor="text1"/>
        </w:rPr>
        <w:t>’</w:t>
      </w:r>
      <w:r w:rsidRPr="00F10A59">
        <w:rPr>
          <w:rFonts w:eastAsia="Times New Roman" w:cstheme="minorHAnsi"/>
          <w:bCs/>
          <w:color w:val="000000" w:themeColor="text1"/>
        </w:rPr>
        <w:t xml:space="preserve">Day. </w:t>
      </w:r>
      <w:r w:rsidR="00DB1058" w:rsidRPr="00F10A59">
        <w:rPr>
          <w:rFonts w:eastAsia="Times New Roman" w:cstheme="minorHAnsi"/>
          <w:bCs/>
          <w:color w:val="000000" w:themeColor="text1"/>
        </w:rPr>
        <w:t>T</w:t>
      </w:r>
      <w:r w:rsidRPr="00F10A59">
        <w:rPr>
          <w:rFonts w:eastAsia="Times New Roman" w:cstheme="minorHAnsi"/>
          <w:bCs/>
          <w:color w:val="000000" w:themeColor="text1"/>
        </w:rPr>
        <w:t>oday</w:t>
      </w:r>
      <w:r w:rsidR="00207FC9" w:rsidRPr="00F10A59">
        <w:rPr>
          <w:rFonts w:eastAsia="Times New Roman" w:cstheme="minorHAnsi"/>
          <w:bCs/>
          <w:color w:val="000000" w:themeColor="text1"/>
        </w:rPr>
        <w:t>, the</w:t>
      </w:r>
      <w:r w:rsidR="00B04E88" w:rsidRPr="00F10A59">
        <w:rPr>
          <w:rFonts w:eastAsia="Times New Roman" w:cstheme="minorHAnsi"/>
          <w:bCs/>
          <w:color w:val="000000" w:themeColor="text1"/>
        </w:rPr>
        <w:t xml:space="preserve"> Titan team has</w:t>
      </w:r>
      <w:r w:rsidR="00207FC9" w:rsidRPr="00F10A59">
        <w:rPr>
          <w:rFonts w:eastAsia="Times New Roman" w:cstheme="minorHAnsi"/>
          <w:bCs/>
          <w:color w:val="000000" w:themeColor="text1"/>
        </w:rPr>
        <w:t xml:space="preserve"> </w:t>
      </w:r>
      <w:r w:rsidR="00DB1058" w:rsidRPr="00F10A59">
        <w:rPr>
          <w:rFonts w:eastAsia="Times New Roman" w:cstheme="minorHAnsi"/>
          <w:bCs/>
          <w:color w:val="000000" w:themeColor="text1"/>
        </w:rPr>
        <w:t>engineered a breakthrough technology by applying the proven science of ultrasound to lithium-ion batteries. We delve deep</w:t>
      </w:r>
      <w:r w:rsidR="00907C1E" w:rsidRPr="00F10A59">
        <w:rPr>
          <w:rFonts w:eastAsia="Times New Roman" w:cstheme="minorHAnsi"/>
          <w:bCs/>
          <w:color w:val="000000" w:themeColor="text1"/>
        </w:rPr>
        <w:t>ly</w:t>
      </w:r>
      <w:r w:rsidR="00DB1058" w:rsidRPr="00F10A59">
        <w:rPr>
          <w:rFonts w:eastAsia="Times New Roman" w:cstheme="minorHAnsi"/>
          <w:bCs/>
          <w:color w:val="000000" w:themeColor="text1"/>
        </w:rPr>
        <w:t xml:space="preserve"> into the inner workings of batteries to provide intelligence on any battery’s state of health, state of charge</w:t>
      </w:r>
      <w:r w:rsidR="00907C1E" w:rsidRPr="00F10A59">
        <w:rPr>
          <w:rFonts w:eastAsia="Times New Roman" w:cstheme="minorHAnsi"/>
          <w:bCs/>
          <w:color w:val="000000" w:themeColor="text1"/>
        </w:rPr>
        <w:t xml:space="preserve"> and </w:t>
      </w:r>
      <w:r w:rsidR="00B14D33" w:rsidRPr="00F10A59">
        <w:rPr>
          <w:rFonts w:eastAsia="Times New Roman" w:cstheme="minorHAnsi"/>
          <w:bCs/>
          <w:color w:val="000000" w:themeColor="text1"/>
        </w:rPr>
        <w:t>safety profile</w:t>
      </w:r>
      <w:r w:rsidR="008F2E80" w:rsidRPr="00F10A59">
        <w:rPr>
          <w:rFonts w:eastAsia="Times New Roman" w:cstheme="minorHAnsi"/>
          <w:bCs/>
          <w:color w:val="000000" w:themeColor="text1"/>
        </w:rPr>
        <w:t xml:space="preserve"> </w:t>
      </w:r>
      <w:r w:rsidR="00DB1058" w:rsidRPr="00F10A59">
        <w:rPr>
          <w:rFonts w:eastAsia="Times New Roman" w:cstheme="minorHAnsi"/>
          <w:bCs/>
          <w:color w:val="000000" w:themeColor="text1"/>
        </w:rPr>
        <w:t>—</w:t>
      </w:r>
      <w:r w:rsidR="008F2E80" w:rsidRPr="00F10A59">
        <w:rPr>
          <w:rFonts w:eastAsia="Times New Roman" w:cstheme="minorHAnsi"/>
          <w:bCs/>
          <w:color w:val="000000" w:themeColor="text1"/>
        </w:rPr>
        <w:t xml:space="preserve"> </w:t>
      </w:r>
      <w:r w:rsidR="00DB1058" w:rsidRPr="00F10A59">
        <w:rPr>
          <w:rFonts w:eastAsia="Times New Roman" w:cstheme="minorHAnsi"/>
          <w:bCs/>
          <w:color w:val="000000" w:themeColor="text1"/>
        </w:rPr>
        <w:t>at any stage of its life</w:t>
      </w:r>
      <w:r w:rsidR="00B14D33" w:rsidRPr="00F10A59">
        <w:rPr>
          <w:rFonts w:eastAsia="Times New Roman" w:cstheme="minorHAnsi"/>
          <w:bCs/>
          <w:color w:val="000000" w:themeColor="text1"/>
        </w:rPr>
        <w:t xml:space="preserve"> and </w:t>
      </w:r>
      <w:r w:rsidR="00DB1058" w:rsidRPr="00F10A59">
        <w:rPr>
          <w:rFonts w:eastAsia="Times New Roman" w:cstheme="minorHAnsi"/>
          <w:bCs/>
          <w:color w:val="000000" w:themeColor="text1"/>
        </w:rPr>
        <w:t xml:space="preserve">in real time. </w:t>
      </w:r>
      <w:r w:rsidR="00B14D33" w:rsidRPr="00F10A59">
        <w:rPr>
          <w:rFonts w:eastAsia="Times New Roman" w:cstheme="minorHAnsi"/>
          <w:bCs/>
          <w:color w:val="000000" w:themeColor="text1"/>
        </w:rPr>
        <w:t>O</w:t>
      </w:r>
      <w:r w:rsidR="00390B81" w:rsidRPr="00F10A59">
        <w:rPr>
          <w:rFonts w:eastAsia="Times New Roman" w:cstheme="minorHAnsi"/>
          <w:bCs/>
          <w:color w:val="000000" w:themeColor="text1"/>
        </w:rPr>
        <w:t xml:space="preserve">ur </w:t>
      </w:r>
      <w:r w:rsidR="00142410" w:rsidRPr="00F10A59">
        <w:rPr>
          <w:rFonts w:eastAsia="Times New Roman" w:cstheme="minorHAnsi"/>
          <w:bCs/>
          <w:color w:val="000000" w:themeColor="text1"/>
        </w:rPr>
        <w:t xml:space="preserve">ultrasound </w:t>
      </w:r>
      <w:r w:rsidR="00390B81" w:rsidRPr="00F10A59">
        <w:rPr>
          <w:rFonts w:eastAsia="Times New Roman" w:cstheme="minorHAnsi"/>
          <w:bCs/>
          <w:color w:val="000000" w:themeColor="text1"/>
        </w:rPr>
        <w:t>technology</w:t>
      </w:r>
      <w:r w:rsidR="00DB1058" w:rsidRPr="00F10A59">
        <w:rPr>
          <w:rFonts w:eastAsia="Times New Roman" w:cstheme="minorHAnsi"/>
          <w:bCs/>
          <w:color w:val="000000" w:themeColor="text1"/>
        </w:rPr>
        <w:t xml:space="preserve"> leads to </w:t>
      </w:r>
      <w:r w:rsidR="00390B81" w:rsidRPr="00F10A59">
        <w:rPr>
          <w:rFonts w:eastAsia="Times New Roman" w:cstheme="minorHAnsi"/>
          <w:bCs/>
          <w:color w:val="000000" w:themeColor="text1"/>
        </w:rPr>
        <w:t>longer</w:t>
      </w:r>
      <w:r w:rsidR="008F2E80" w:rsidRPr="00F10A59">
        <w:rPr>
          <w:rFonts w:eastAsia="Times New Roman" w:cstheme="minorHAnsi"/>
          <w:bCs/>
          <w:color w:val="000000" w:themeColor="text1"/>
        </w:rPr>
        <w:t>-</w:t>
      </w:r>
      <w:r w:rsidR="00DB1058" w:rsidRPr="00F10A59">
        <w:rPr>
          <w:rFonts w:eastAsia="Times New Roman" w:cstheme="minorHAnsi"/>
          <w:bCs/>
          <w:color w:val="000000" w:themeColor="text1"/>
        </w:rPr>
        <w:t>lasting</w:t>
      </w:r>
      <w:r w:rsidR="00364264" w:rsidRPr="00F10A59">
        <w:rPr>
          <w:rFonts w:eastAsia="Times New Roman" w:cstheme="minorHAnsi"/>
          <w:bCs/>
          <w:color w:val="000000" w:themeColor="text1"/>
        </w:rPr>
        <w:t xml:space="preserve"> and</w:t>
      </w:r>
      <w:r w:rsidR="00DB1058" w:rsidRPr="00F10A59">
        <w:rPr>
          <w:rFonts w:eastAsia="Times New Roman" w:cstheme="minorHAnsi"/>
          <w:bCs/>
          <w:color w:val="000000" w:themeColor="text1"/>
        </w:rPr>
        <w:t xml:space="preserve"> better</w:t>
      </w:r>
      <w:r w:rsidR="008F2E80" w:rsidRPr="00F10A59">
        <w:rPr>
          <w:rFonts w:eastAsia="Times New Roman" w:cstheme="minorHAnsi"/>
          <w:bCs/>
          <w:color w:val="000000" w:themeColor="text1"/>
        </w:rPr>
        <w:t>-</w:t>
      </w:r>
      <w:r w:rsidR="00DB1058" w:rsidRPr="00F10A59">
        <w:rPr>
          <w:rFonts w:eastAsia="Times New Roman" w:cstheme="minorHAnsi"/>
          <w:bCs/>
          <w:color w:val="000000" w:themeColor="text1"/>
        </w:rPr>
        <w:t>performing batterie</w:t>
      </w:r>
      <w:r w:rsidR="00142410" w:rsidRPr="00F10A59">
        <w:rPr>
          <w:rFonts w:eastAsia="Times New Roman" w:cstheme="minorHAnsi"/>
          <w:bCs/>
          <w:color w:val="000000" w:themeColor="text1"/>
        </w:rPr>
        <w:t>s, a</w:t>
      </w:r>
      <w:r w:rsidR="00DB1058" w:rsidRPr="00F10A59">
        <w:rPr>
          <w:rFonts w:eastAsia="Times New Roman" w:cstheme="minorHAnsi"/>
          <w:bCs/>
          <w:color w:val="000000" w:themeColor="text1"/>
        </w:rPr>
        <w:t>ll at a fraction of the cost of legacy battery technologies</w:t>
      </w:r>
      <w:r w:rsidR="0086645D" w:rsidRPr="00F10A59">
        <w:rPr>
          <w:rFonts w:eastAsia="Times New Roman" w:cstheme="minorHAnsi"/>
          <w:bCs/>
          <w:color w:val="000000" w:themeColor="text1"/>
        </w:rPr>
        <w:t xml:space="preserve"> and with a greener overall footprint.</w:t>
      </w:r>
    </w:p>
    <w:p w14:paraId="6CA3D409" w14:textId="77777777" w:rsidR="00487215" w:rsidRPr="00F10A59" w:rsidRDefault="00487215" w:rsidP="00487215">
      <w:pPr>
        <w:rPr>
          <w:rFonts w:eastAsia="Times New Roman" w:cstheme="minorHAnsi"/>
          <w:bCs/>
          <w:color w:val="000000" w:themeColor="text1"/>
        </w:rPr>
      </w:pPr>
    </w:p>
    <w:p w14:paraId="3925617E" w14:textId="2B05EE2F" w:rsidR="00197AB3" w:rsidRPr="00F10A59" w:rsidRDefault="00917473" w:rsidP="00487215">
      <w:pPr>
        <w:rPr>
          <w:rFonts w:eastAsia="Times New Roman" w:cstheme="minorHAnsi"/>
          <w:b/>
          <w:bCs/>
          <w:color w:val="000000" w:themeColor="text1"/>
        </w:rPr>
      </w:pPr>
      <w:hyperlink r:id="rId20" w:history="1">
        <w:r w:rsidR="00197AB3" w:rsidRPr="00F10A59">
          <w:rPr>
            <w:rStyle w:val="Hyperlink"/>
            <w:rFonts w:eastAsia="Times New Roman" w:cstheme="minorHAnsi"/>
            <w:b/>
            <w:bCs/>
          </w:rPr>
          <w:t>HG Ventures</w:t>
        </w:r>
      </w:hyperlink>
    </w:p>
    <w:p w14:paraId="462ACC79" w14:textId="2881F131" w:rsidR="00197AB3" w:rsidRPr="00F10A59" w:rsidRDefault="00197AB3" w:rsidP="00487215">
      <w:pPr>
        <w:rPr>
          <w:rFonts w:eastAsia="Times New Roman" w:cstheme="minorHAnsi"/>
          <w:bCs/>
          <w:color w:val="000000" w:themeColor="text1"/>
        </w:rPr>
      </w:pPr>
      <w:r w:rsidRPr="00F10A59">
        <w:rPr>
          <w:rFonts w:eastAsia="Times New Roman" w:cstheme="minorHAnsi"/>
          <w:bCs/>
          <w:color w:val="000000" w:themeColor="text1"/>
        </w:rPr>
        <w:t xml:space="preserve">HG Ventures is the corporate venture arm of </w:t>
      </w:r>
      <w:hyperlink r:id="rId21" w:history="1">
        <w:r w:rsidR="00AA240A" w:rsidRPr="00E02FD2">
          <w:rPr>
            <w:rStyle w:val="Hyperlink"/>
            <w:rFonts w:eastAsia="Times New Roman" w:cstheme="minorHAnsi"/>
            <w:bCs/>
          </w:rPr>
          <w:t xml:space="preserve">The </w:t>
        </w:r>
        <w:r w:rsidRPr="00E02FD2">
          <w:rPr>
            <w:rStyle w:val="Hyperlink"/>
            <w:rFonts w:eastAsia="Times New Roman" w:cstheme="minorHAnsi"/>
            <w:bCs/>
          </w:rPr>
          <w:t>Heritage Group</w:t>
        </w:r>
      </w:hyperlink>
      <w:r w:rsidRPr="00F10A59">
        <w:rPr>
          <w:rFonts w:eastAsia="Times New Roman" w:cstheme="minorHAnsi"/>
          <w:bCs/>
          <w:color w:val="000000" w:themeColor="text1"/>
        </w:rPr>
        <w:t xml:space="preserve">, headquartered in Indianapolis, </w:t>
      </w:r>
      <w:r w:rsidR="008F2E80" w:rsidRPr="00F10A59">
        <w:rPr>
          <w:rFonts w:eastAsia="Times New Roman" w:cstheme="minorHAnsi"/>
          <w:bCs/>
          <w:color w:val="000000" w:themeColor="text1"/>
        </w:rPr>
        <w:t>Ind</w:t>
      </w:r>
      <w:r w:rsidRPr="00F10A59">
        <w:rPr>
          <w:rFonts w:eastAsia="Times New Roman" w:cstheme="minorHAnsi"/>
          <w:bCs/>
          <w:color w:val="000000" w:themeColor="text1"/>
        </w:rPr>
        <w:t xml:space="preserve">. HG Ventures supports innovation and growth </w:t>
      </w:r>
      <w:r w:rsidRPr="00E02FD2">
        <w:t>across</w:t>
      </w:r>
      <w:r w:rsidR="00E02FD2">
        <w:t xml:space="preserve"> The Heritage Group</w:t>
      </w:r>
      <w:r w:rsidRPr="00F10A59">
        <w:rPr>
          <w:rFonts w:eastAsia="Times New Roman" w:cstheme="minorHAnsi"/>
          <w:bCs/>
          <w:color w:val="000000" w:themeColor="text1"/>
        </w:rPr>
        <w:t> by investing and partnering with innovative, high-growth companies to support a sustainable future. We leverage the world</w:t>
      </w:r>
      <w:r w:rsidR="00AA240A" w:rsidRPr="00F10A59">
        <w:rPr>
          <w:rFonts w:eastAsia="Times New Roman" w:cstheme="minorHAnsi"/>
          <w:bCs/>
          <w:color w:val="000000" w:themeColor="text1"/>
        </w:rPr>
        <w:t>-</w:t>
      </w:r>
      <w:r w:rsidRPr="00F10A59">
        <w:rPr>
          <w:rFonts w:eastAsia="Times New Roman" w:cstheme="minorHAnsi"/>
          <w:bCs/>
          <w:color w:val="000000" w:themeColor="text1"/>
        </w:rPr>
        <w:t>class expertise of The Heritage Group operating companies and research center to offer a unique value proposition to our portfolio company partners</w:t>
      </w:r>
      <w:r w:rsidR="00D33455" w:rsidRPr="00F10A59">
        <w:rPr>
          <w:rFonts w:eastAsia="Times New Roman" w:cstheme="minorHAnsi"/>
          <w:bCs/>
          <w:color w:val="000000" w:themeColor="text1"/>
        </w:rPr>
        <w:t>. www.hgventures.com</w:t>
      </w:r>
    </w:p>
    <w:p w14:paraId="029CC29D" w14:textId="7BE08EF9" w:rsidR="00197AB3" w:rsidRPr="00F10A59" w:rsidRDefault="00197AB3" w:rsidP="00487215">
      <w:pPr>
        <w:rPr>
          <w:rFonts w:eastAsia="Times New Roman" w:cstheme="minorHAnsi"/>
          <w:b/>
          <w:bCs/>
          <w:color w:val="000000" w:themeColor="text1"/>
        </w:rPr>
      </w:pPr>
    </w:p>
    <w:p w14:paraId="6FB95627" w14:textId="7C1F2389" w:rsidR="00870268" w:rsidRPr="00A93E96" w:rsidRDefault="00AA240A" w:rsidP="00870268">
      <w:pPr>
        <w:shd w:val="clear" w:color="auto" w:fill="FFFFFF"/>
        <w:rPr>
          <w:rFonts w:cstheme="minorHAnsi"/>
          <w:color w:val="222222"/>
        </w:rPr>
      </w:pPr>
      <w:r w:rsidRPr="00A93E96">
        <w:rPr>
          <w:rFonts w:cstheme="minorHAnsi"/>
          <w:color w:val="222222"/>
          <w:vertAlign w:val="superscript"/>
        </w:rPr>
        <w:t>1</w:t>
      </w:r>
      <w:r w:rsidR="00870268" w:rsidRPr="00A93E96">
        <w:rPr>
          <w:rFonts w:cstheme="minorHAnsi"/>
          <w:color w:val="222222"/>
        </w:rPr>
        <w:t>Battery energy storage systems:</w:t>
      </w:r>
    </w:p>
    <w:p w14:paraId="342B10D4" w14:textId="77777777" w:rsidR="00870268" w:rsidRPr="00A93E96" w:rsidRDefault="00917473" w:rsidP="00870268">
      <w:pPr>
        <w:shd w:val="clear" w:color="auto" w:fill="FFFFFF"/>
        <w:rPr>
          <w:rFonts w:cstheme="minorHAnsi"/>
          <w:color w:val="222222"/>
        </w:rPr>
      </w:pPr>
      <w:hyperlink r:id="rId22" w:tgtFrame="_blank" w:history="1">
        <w:r w:rsidR="00870268" w:rsidRPr="00A93E96">
          <w:rPr>
            <w:rStyle w:val="Hyperlink"/>
            <w:rFonts w:cstheme="minorHAnsi"/>
            <w:color w:val="1155CC"/>
          </w:rPr>
          <w:t>https://www.marketsandmarkets.com/Market-Reports/battery-energy-storage-system-market-112809494.html</w:t>
        </w:r>
      </w:hyperlink>
    </w:p>
    <w:p w14:paraId="733155D3" w14:textId="77777777" w:rsidR="00870268" w:rsidRPr="00A93E96" w:rsidRDefault="00870268" w:rsidP="00870268">
      <w:pPr>
        <w:shd w:val="clear" w:color="auto" w:fill="FFFFFF"/>
        <w:rPr>
          <w:rFonts w:cstheme="minorHAnsi"/>
          <w:color w:val="222222"/>
        </w:rPr>
      </w:pPr>
    </w:p>
    <w:p w14:paraId="63031E57" w14:textId="02D2CCE7" w:rsidR="00870268" w:rsidRPr="00A93E96" w:rsidRDefault="00AA240A" w:rsidP="00870268">
      <w:pPr>
        <w:shd w:val="clear" w:color="auto" w:fill="FFFFFF"/>
        <w:rPr>
          <w:rFonts w:cstheme="minorHAnsi"/>
          <w:color w:val="222222"/>
        </w:rPr>
      </w:pPr>
      <w:r w:rsidRPr="00A93E96">
        <w:rPr>
          <w:rFonts w:cstheme="minorHAnsi"/>
          <w:color w:val="222222"/>
          <w:vertAlign w:val="superscript"/>
        </w:rPr>
        <w:lastRenderedPageBreak/>
        <w:t>2</w:t>
      </w:r>
      <w:r w:rsidR="00870268" w:rsidRPr="00A93E96">
        <w:rPr>
          <w:rFonts w:cstheme="minorHAnsi"/>
          <w:color w:val="222222"/>
        </w:rPr>
        <w:t xml:space="preserve">Global EV battery </w:t>
      </w:r>
      <w:r w:rsidRPr="00A93E96">
        <w:rPr>
          <w:rFonts w:cstheme="minorHAnsi"/>
          <w:color w:val="222222"/>
        </w:rPr>
        <w:t>m</w:t>
      </w:r>
      <w:r w:rsidR="00870268" w:rsidRPr="00A93E96">
        <w:rPr>
          <w:rFonts w:cstheme="minorHAnsi"/>
          <w:color w:val="222222"/>
        </w:rPr>
        <w:t>arket: </w:t>
      </w:r>
      <w:hyperlink r:id="rId23" w:tgtFrame="_blank" w:history="1">
        <w:r w:rsidR="00870268" w:rsidRPr="00A93E96">
          <w:rPr>
            <w:rStyle w:val="Hyperlink"/>
            <w:rFonts w:cstheme="minorHAnsi"/>
            <w:color w:val="1155CC"/>
          </w:rPr>
          <w:t>https://www.businesswire.com/news/home/20210819005494/en/Electric-Vehicle-EV-Batteries-Global-Market-Report-2021-Market-is-Expected-to-Reach-38.32-Billion-in-2025---Forecast-to-2030---ResearchAndMarkets.com</w:t>
        </w:r>
      </w:hyperlink>
    </w:p>
    <w:p w14:paraId="645D28B9" w14:textId="64F02084" w:rsidR="009209F1" w:rsidRPr="00C42668" w:rsidRDefault="00404233" w:rsidP="00404233">
      <w:pPr>
        <w:rPr>
          <w:rFonts w:eastAsia="Times New Roman" w:cstheme="minorHAnsi"/>
          <w:bCs/>
          <w:color w:val="000000" w:themeColor="text1"/>
        </w:rPr>
      </w:pPr>
      <w:r w:rsidRPr="00C42668">
        <w:rPr>
          <w:rFonts w:eastAsia="Times New Roman" w:cstheme="minorHAnsi"/>
          <w:b/>
          <w:bCs/>
          <w:color w:val="000000" w:themeColor="text1"/>
          <w:u w:val="single"/>
        </w:rPr>
        <w:br/>
      </w:r>
    </w:p>
    <w:p w14:paraId="181427EA" w14:textId="77777777" w:rsidR="00DB1058" w:rsidRPr="00C42668" w:rsidRDefault="00DB1058">
      <w:pPr>
        <w:rPr>
          <w:rFonts w:eastAsia="Times New Roman" w:cstheme="minorHAnsi"/>
          <w:b/>
          <w:bCs/>
          <w:color w:val="000000" w:themeColor="text1"/>
          <w:u w:val="single"/>
        </w:rPr>
      </w:pPr>
    </w:p>
    <w:p w14:paraId="6E77022E" w14:textId="49C0EB94" w:rsidR="00DB1058" w:rsidRDefault="00487215" w:rsidP="00487215">
      <w:pPr>
        <w:jc w:val="center"/>
        <w:rPr>
          <w:rFonts w:eastAsia="Times New Roman" w:cstheme="minorHAnsi"/>
          <w:bCs/>
          <w:color w:val="000000" w:themeColor="text1"/>
        </w:rPr>
      </w:pPr>
      <w:r w:rsidRPr="00487215">
        <w:rPr>
          <w:rFonts w:eastAsia="Times New Roman" w:cstheme="minorHAnsi"/>
          <w:bCs/>
          <w:color w:val="000000" w:themeColor="text1"/>
        </w:rPr>
        <w:t>###</w:t>
      </w:r>
    </w:p>
    <w:p w14:paraId="091A5CDE" w14:textId="77777777" w:rsidR="00917473" w:rsidRPr="00487215" w:rsidRDefault="00917473" w:rsidP="00487215">
      <w:pPr>
        <w:jc w:val="center"/>
        <w:rPr>
          <w:rFonts w:eastAsia="Times New Roman" w:cstheme="minorHAnsi"/>
          <w:bCs/>
          <w:color w:val="000000" w:themeColor="text1"/>
        </w:rPr>
      </w:pPr>
    </w:p>
    <w:p w14:paraId="414E9D1F" w14:textId="77777777" w:rsidR="00917473" w:rsidRPr="00D4201E" w:rsidRDefault="00917473" w:rsidP="00917473">
      <w:pPr>
        <w:rPr>
          <w:rFonts w:cstheme="minorHAnsi"/>
          <w:b/>
          <w:color w:val="000000" w:themeColor="text1"/>
          <w:lang w:bidi="he-IL"/>
        </w:rPr>
      </w:pPr>
      <w:r w:rsidRPr="00D4201E">
        <w:rPr>
          <w:rFonts w:cstheme="minorHAnsi"/>
          <w:b/>
          <w:color w:val="000000" w:themeColor="text1"/>
          <w:lang w:bidi="he-IL"/>
        </w:rPr>
        <w:t>Media Contact:</w:t>
      </w:r>
    </w:p>
    <w:p w14:paraId="7FEE7930" w14:textId="77777777" w:rsidR="00917473" w:rsidRDefault="00917473" w:rsidP="00917473">
      <w:pPr>
        <w:rPr>
          <w:rFonts w:cstheme="minorHAnsi"/>
          <w:color w:val="000000" w:themeColor="text1"/>
          <w:lang w:bidi="he-IL"/>
        </w:rPr>
      </w:pPr>
      <w:r>
        <w:rPr>
          <w:rFonts w:cstheme="minorHAnsi"/>
          <w:color w:val="000000" w:themeColor="text1"/>
          <w:lang w:bidi="he-IL"/>
        </w:rPr>
        <w:t>Flavia Calvar</w:t>
      </w:r>
    </w:p>
    <w:p w14:paraId="7AAC18DA" w14:textId="77777777" w:rsidR="00917473" w:rsidRDefault="00917473" w:rsidP="00917473">
      <w:pPr>
        <w:rPr>
          <w:rFonts w:cstheme="minorHAnsi"/>
          <w:color w:val="000000" w:themeColor="text1"/>
          <w:lang w:bidi="he-IL"/>
        </w:rPr>
      </w:pPr>
      <w:r>
        <w:rPr>
          <w:rFonts w:cstheme="minorHAnsi"/>
          <w:color w:val="000000" w:themeColor="text1"/>
          <w:lang w:bidi="he-IL"/>
        </w:rPr>
        <w:t>Titan Advanced Energy Solutions</w:t>
      </w:r>
    </w:p>
    <w:p w14:paraId="37424B1F" w14:textId="77777777" w:rsidR="00917473" w:rsidRDefault="00917473" w:rsidP="00917473">
      <w:pPr>
        <w:rPr>
          <w:rFonts w:cstheme="minorHAnsi"/>
          <w:color w:val="000000" w:themeColor="text1"/>
          <w:lang w:bidi="he-IL"/>
        </w:rPr>
      </w:pPr>
      <w:r>
        <w:rPr>
          <w:rFonts w:cstheme="minorHAnsi"/>
          <w:color w:val="000000" w:themeColor="text1"/>
          <w:lang w:bidi="he-IL"/>
        </w:rPr>
        <w:t>617-866-0203</w:t>
      </w:r>
    </w:p>
    <w:p w14:paraId="76E51A1A" w14:textId="5255C141" w:rsidR="00DB1058" w:rsidRPr="00C42668" w:rsidRDefault="00917473">
      <w:pPr>
        <w:rPr>
          <w:rFonts w:cstheme="minorHAnsi"/>
          <w:color w:val="000000" w:themeColor="text1"/>
          <w:lang w:bidi="he-IL"/>
        </w:rPr>
      </w:pPr>
      <w:hyperlink r:id="rId24" w:history="1">
        <w:r w:rsidRPr="00A40693">
          <w:rPr>
            <w:rStyle w:val="Hyperlink"/>
            <w:rFonts w:cstheme="minorHAnsi"/>
            <w:lang w:bidi="he-IL"/>
          </w:rPr>
          <w:t>flavia@titanaes.com</w:t>
        </w:r>
      </w:hyperlink>
    </w:p>
    <w:p w14:paraId="03951C5D" w14:textId="69B29716" w:rsidR="00B81139" w:rsidRPr="00C42668" w:rsidRDefault="00B81139">
      <w:pPr>
        <w:rPr>
          <w:rFonts w:cstheme="minorHAnsi"/>
          <w:b/>
          <w:color w:val="000000" w:themeColor="text1"/>
        </w:rPr>
      </w:pPr>
    </w:p>
    <w:sectPr w:rsidR="00B81139" w:rsidRPr="00C42668" w:rsidSect="008417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5E1CBF"/>
    <w:multiLevelType w:val="hybridMultilevel"/>
    <w:tmpl w:val="5D5C02CC"/>
    <w:lvl w:ilvl="0" w:tplc="DE60CC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0A5686"/>
    <w:multiLevelType w:val="hybridMultilevel"/>
    <w:tmpl w:val="A4E09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140AC7"/>
    <w:multiLevelType w:val="hybridMultilevel"/>
    <w:tmpl w:val="245C55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Q0NDYwNDc3NDc2NjFT0lEKTi0uzszPAykwrAUAJuO8bSwAAAA="/>
  </w:docVars>
  <w:rsids>
    <w:rsidRoot w:val="00EE7B19"/>
    <w:rsid w:val="00005552"/>
    <w:rsid w:val="00050967"/>
    <w:rsid w:val="00066BD1"/>
    <w:rsid w:val="00066F5F"/>
    <w:rsid w:val="00067485"/>
    <w:rsid w:val="000776D1"/>
    <w:rsid w:val="000922F6"/>
    <w:rsid w:val="000A093C"/>
    <w:rsid w:val="000A2863"/>
    <w:rsid w:val="000E06C8"/>
    <w:rsid w:val="000E1DA3"/>
    <w:rsid w:val="000E2118"/>
    <w:rsid w:val="000E4DD2"/>
    <w:rsid w:val="0012482A"/>
    <w:rsid w:val="001262B1"/>
    <w:rsid w:val="00142410"/>
    <w:rsid w:val="00147D30"/>
    <w:rsid w:val="00150C6D"/>
    <w:rsid w:val="0018073C"/>
    <w:rsid w:val="00185EF8"/>
    <w:rsid w:val="00197AB3"/>
    <w:rsid w:val="001D1562"/>
    <w:rsid w:val="001E24D1"/>
    <w:rsid w:val="001E7886"/>
    <w:rsid w:val="001F2C1F"/>
    <w:rsid w:val="00207FC9"/>
    <w:rsid w:val="00272755"/>
    <w:rsid w:val="00277FB9"/>
    <w:rsid w:val="00293C86"/>
    <w:rsid w:val="00295025"/>
    <w:rsid w:val="002A57A7"/>
    <w:rsid w:val="002B041D"/>
    <w:rsid w:val="0030134E"/>
    <w:rsid w:val="003107C4"/>
    <w:rsid w:val="00351B68"/>
    <w:rsid w:val="00364264"/>
    <w:rsid w:val="0036736D"/>
    <w:rsid w:val="00383FE2"/>
    <w:rsid w:val="00390B81"/>
    <w:rsid w:val="003912E4"/>
    <w:rsid w:val="00404233"/>
    <w:rsid w:val="00410762"/>
    <w:rsid w:val="00413D7E"/>
    <w:rsid w:val="00417637"/>
    <w:rsid w:val="004613CA"/>
    <w:rsid w:val="00470628"/>
    <w:rsid w:val="00472905"/>
    <w:rsid w:val="00475A28"/>
    <w:rsid w:val="00487215"/>
    <w:rsid w:val="004A46E6"/>
    <w:rsid w:val="004E2CC8"/>
    <w:rsid w:val="004F0AB4"/>
    <w:rsid w:val="004F1402"/>
    <w:rsid w:val="004F24A7"/>
    <w:rsid w:val="00501A14"/>
    <w:rsid w:val="005028B9"/>
    <w:rsid w:val="0050501F"/>
    <w:rsid w:val="0052166C"/>
    <w:rsid w:val="00521A3C"/>
    <w:rsid w:val="005770BD"/>
    <w:rsid w:val="0058246E"/>
    <w:rsid w:val="005A1AB5"/>
    <w:rsid w:val="005B4823"/>
    <w:rsid w:val="005F5439"/>
    <w:rsid w:val="0061607E"/>
    <w:rsid w:val="00631E9D"/>
    <w:rsid w:val="00636598"/>
    <w:rsid w:val="00642311"/>
    <w:rsid w:val="00651990"/>
    <w:rsid w:val="006568ED"/>
    <w:rsid w:val="006576CD"/>
    <w:rsid w:val="0067406B"/>
    <w:rsid w:val="0068028E"/>
    <w:rsid w:val="00683D11"/>
    <w:rsid w:val="006908EE"/>
    <w:rsid w:val="006967B5"/>
    <w:rsid w:val="006B1350"/>
    <w:rsid w:val="006C3648"/>
    <w:rsid w:val="006C6C74"/>
    <w:rsid w:val="006D0DF0"/>
    <w:rsid w:val="006D3A1E"/>
    <w:rsid w:val="006D4A6F"/>
    <w:rsid w:val="006D4C4E"/>
    <w:rsid w:val="006E4A75"/>
    <w:rsid w:val="007004EB"/>
    <w:rsid w:val="00710918"/>
    <w:rsid w:val="007252CE"/>
    <w:rsid w:val="00732635"/>
    <w:rsid w:val="007448C6"/>
    <w:rsid w:val="00747347"/>
    <w:rsid w:val="00763051"/>
    <w:rsid w:val="00763B41"/>
    <w:rsid w:val="00776E01"/>
    <w:rsid w:val="00792A3D"/>
    <w:rsid w:val="0079736D"/>
    <w:rsid w:val="007A0524"/>
    <w:rsid w:val="007A2FA5"/>
    <w:rsid w:val="007B34F1"/>
    <w:rsid w:val="007C38BA"/>
    <w:rsid w:val="007E02E2"/>
    <w:rsid w:val="00802093"/>
    <w:rsid w:val="00802989"/>
    <w:rsid w:val="0081142A"/>
    <w:rsid w:val="0082204A"/>
    <w:rsid w:val="00824790"/>
    <w:rsid w:val="00841784"/>
    <w:rsid w:val="008440AF"/>
    <w:rsid w:val="00844E81"/>
    <w:rsid w:val="0086313F"/>
    <w:rsid w:val="0086645D"/>
    <w:rsid w:val="00870268"/>
    <w:rsid w:val="00871582"/>
    <w:rsid w:val="008766EB"/>
    <w:rsid w:val="008A3ABA"/>
    <w:rsid w:val="008A5C04"/>
    <w:rsid w:val="008B18A4"/>
    <w:rsid w:val="008C6E2E"/>
    <w:rsid w:val="008D53F5"/>
    <w:rsid w:val="008D5ACC"/>
    <w:rsid w:val="008D5B6A"/>
    <w:rsid w:val="008E2DD0"/>
    <w:rsid w:val="008E4F2B"/>
    <w:rsid w:val="008F2E80"/>
    <w:rsid w:val="0090767A"/>
    <w:rsid w:val="00907C1E"/>
    <w:rsid w:val="009127EC"/>
    <w:rsid w:val="00917473"/>
    <w:rsid w:val="009209F1"/>
    <w:rsid w:val="00925A29"/>
    <w:rsid w:val="009443A1"/>
    <w:rsid w:val="0099579D"/>
    <w:rsid w:val="009A5D9F"/>
    <w:rsid w:val="009B674B"/>
    <w:rsid w:val="00A12BE7"/>
    <w:rsid w:val="00A31560"/>
    <w:rsid w:val="00A47838"/>
    <w:rsid w:val="00A50E9F"/>
    <w:rsid w:val="00A93E96"/>
    <w:rsid w:val="00AA240A"/>
    <w:rsid w:val="00AA507C"/>
    <w:rsid w:val="00AB08CA"/>
    <w:rsid w:val="00AD2296"/>
    <w:rsid w:val="00AE0FE2"/>
    <w:rsid w:val="00AE379F"/>
    <w:rsid w:val="00AE3984"/>
    <w:rsid w:val="00B04E88"/>
    <w:rsid w:val="00B14D33"/>
    <w:rsid w:val="00B34294"/>
    <w:rsid w:val="00B73238"/>
    <w:rsid w:val="00B76C45"/>
    <w:rsid w:val="00B81139"/>
    <w:rsid w:val="00B85500"/>
    <w:rsid w:val="00BC3104"/>
    <w:rsid w:val="00BD7BE0"/>
    <w:rsid w:val="00BE47F8"/>
    <w:rsid w:val="00BF318D"/>
    <w:rsid w:val="00C02364"/>
    <w:rsid w:val="00C20DC7"/>
    <w:rsid w:val="00C2758E"/>
    <w:rsid w:val="00C42668"/>
    <w:rsid w:val="00C5213D"/>
    <w:rsid w:val="00C57DA2"/>
    <w:rsid w:val="00C67BB8"/>
    <w:rsid w:val="00C8058D"/>
    <w:rsid w:val="00CA63D1"/>
    <w:rsid w:val="00CB1087"/>
    <w:rsid w:val="00CD2C7A"/>
    <w:rsid w:val="00CD403D"/>
    <w:rsid w:val="00CD7E26"/>
    <w:rsid w:val="00D3177B"/>
    <w:rsid w:val="00D33455"/>
    <w:rsid w:val="00D4201E"/>
    <w:rsid w:val="00D76975"/>
    <w:rsid w:val="00D93957"/>
    <w:rsid w:val="00D942FC"/>
    <w:rsid w:val="00DA0BF7"/>
    <w:rsid w:val="00DB1058"/>
    <w:rsid w:val="00DB4627"/>
    <w:rsid w:val="00DC6637"/>
    <w:rsid w:val="00DD40E1"/>
    <w:rsid w:val="00DD5B66"/>
    <w:rsid w:val="00DE2C0C"/>
    <w:rsid w:val="00DE4963"/>
    <w:rsid w:val="00E02FD2"/>
    <w:rsid w:val="00E13B83"/>
    <w:rsid w:val="00E27AB5"/>
    <w:rsid w:val="00E46637"/>
    <w:rsid w:val="00E75140"/>
    <w:rsid w:val="00E912B0"/>
    <w:rsid w:val="00EA7364"/>
    <w:rsid w:val="00EB118A"/>
    <w:rsid w:val="00EE7B19"/>
    <w:rsid w:val="00EF4109"/>
    <w:rsid w:val="00F011C1"/>
    <w:rsid w:val="00F04C05"/>
    <w:rsid w:val="00F10A59"/>
    <w:rsid w:val="00F13ACA"/>
    <w:rsid w:val="00F2036F"/>
    <w:rsid w:val="00F24D53"/>
    <w:rsid w:val="00F24D7A"/>
    <w:rsid w:val="00F42AEC"/>
    <w:rsid w:val="00F43AAF"/>
    <w:rsid w:val="00F62D12"/>
    <w:rsid w:val="00FA63DB"/>
    <w:rsid w:val="00FB5677"/>
    <w:rsid w:val="00FD0EAB"/>
    <w:rsid w:val="00FD3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BBA769"/>
  <w15:docId w15:val="{3AD7B461-E9B7-DF40-BED3-F36E20894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F2C1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97AB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xn-money">
    <w:name w:val="xn-money"/>
    <w:basedOn w:val="DefaultParagraphFont"/>
    <w:rsid w:val="002A57A7"/>
  </w:style>
  <w:style w:type="paragraph" w:styleId="NormalWeb">
    <w:name w:val="Normal (Web)"/>
    <w:basedOn w:val="Normal"/>
    <w:uiPriority w:val="99"/>
    <w:semiHidden/>
    <w:unhideWhenUsed/>
    <w:rsid w:val="00EF410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EF4109"/>
    <w:rPr>
      <w:color w:val="0000FF"/>
      <w:u w:val="single"/>
    </w:rPr>
  </w:style>
  <w:style w:type="character" w:customStyle="1" w:styleId="xn-person">
    <w:name w:val="xn-person"/>
    <w:basedOn w:val="DefaultParagraphFont"/>
    <w:rsid w:val="00EF4109"/>
  </w:style>
  <w:style w:type="character" w:customStyle="1" w:styleId="xn-location">
    <w:name w:val="xn-location"/>
    <w:basedOn w:val="DefaultParagraphFont"/>
    <w:rsid w:val="00EF4109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B1058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F2C1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7A2FA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252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52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52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52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52C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66E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6EB"/>
    <w:rPr>
      <w:rFonts w:ascii="Times New Roman" w:hAnsi="Times New Roman" w:cs="Times New Roman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97AB3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FollowedHyperlink">
    <w:name w:val="FollowedHyperlink"/>
    <w:basedOn w:val="DefaultParagraphFont"/>
    <w:uiPriority w:val="99"/>
    <w:semiHidden/>
    <w:unhideWhenUsed/>
    <w:rsid w:val="006B1350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E27AB5"/>
  </w:style>
  <w:style w:type="character" w:styleId="UnresolvedMention">
    <w:name w:val="Unresolved Mention"/>
    <w:basedOn w:val="DefaultParagraphFont"/>
    <w:uiPriority w:val="99"/>
    <w:semiHidden/>
    <w:unhideWhenUsed/>
    <w:rsid w:val="007A05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1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65199">
          <w:marLeft w:val="12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1924">
          <w:marLeft w:val="12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0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05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91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274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29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75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34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1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54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7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17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12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91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77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11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46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103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81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16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7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6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7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6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hgrp.com/" TargetMode="External"/><Relationship Id="rId13" Type="http://schemas.openxmlformats.org/officeDocument/2006/relationships/hyperlink" Target="https://doral-tech.com/" TargetMode="External"/><Relationship Id="rId18" Type="http://schemas.openxmlformats.org/officeDocument/2006/relationships/hyperlink" Target="http://se.com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thgrp.com/" TargetMode="External"/><Relationship Id="rId7" Type="http://schemas.openxmlformats.org/officeDocument/2006/relationships/hyperlink" Target="http://www.hgventures.com/" TargetMode="External"/><Relationship Id="rId12" Type="http://schemas.openxmlformats.org/officeDocument/2006/relationships/hyperlink" Target="http://www.gsenergy.co.kr/en/" TargetMode="External"/><Relationship Id="rId17" Type="http://schemas.openxmlformats.org/officeDocument/2006/relationships/hyperlink" Target="https://www.se.com/ww/en/about-us/ventures/se-ventures.jsp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energyinnovationcapital.com/" TargetMode="External"/><Relationship Id="rId20" Type="http://schemas.openxmlformats.org/officeDocument/2006/relationships/hyperlink" Target="http://hgventures.com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titanaes.com/" TargetMode="External"/><Relationship Id="rId11" Type="http://schemas.openxmlformats.org/officeDocument/2006/relationships/hyperlink" Target="https://www.gs.co.kr/en/main" TargetMode="External"/><Relationship Id="rId24" Type="http://schemas.openxmlformats.org/officeDocument/2006/relationships/hyperlink" Target="mailto:flavia@titanaes.com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fortistar.com/" TargetMode="External"/><Relationship Id="rId23" Type="http://schemas.openxmlformats.org/officeDocument/2006/relationships/hyperlink" Target="https://www.businesswire.com/news/home/20210819005494/en/Electric-Vehicle-EV-Batteries-Global-Market-Report-2021-Market-is-Expected-to-Reach-38.32-Billion-in-2025---Forecast-to-2030---ResearchAndMarkets.com" TargetMode="External"/><Relationship Id="rId10" Type="http://schemas.openxmlformats.org/officeDocument/2006/relationships/hyperlink" Target="https://www.gsfutures.vc/" TargetMode="External"/><Relationship Id="rId19" Type="http://schemas.openxmlformats.org/officeDocument/2006/relationships/hyperlink" Target="http://titanaes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ydrogencap.com/" TargetMode="External"/><Relationship Id="rId14" Type="http://schemas.openxmlformats.org/officeDocument/2006/relationships/hyperlink" Target="https://doral-energy.com/en/" TargetMode="External"/><Relationship Id="rId22" Type="http://schemas.openxmlformats.org/officeDocument/2006/relationships/hyperlink" Target="https://www.marketsandmarkets.com/Market-Reports/battery-energy-storage-system-market-112809494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855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Flavia Calvar</cp:lastModifiedBy>
  <cp:revision>3</cp:revision>
  <cp:lastPrinted>2021-11-09T18:58:00Z</cp:lastPrinted>
  <dcterms:created xsi:type="dcterms:W3CDTF">2021-11-15T19:54:00Z</dcterms:created>
  <dcterms:modified xsi:type="dcterms:W3CDTF">2021-11-15T19:54:00Z</dcterms:modified>
</cp:coreProperties>
</file>